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A5AE" w14:textId="77777777" w:rsidR="00D000CA" w:rsidRDefault="00D000CA">
      <w:r>
        <w:t>AAPR – Annualized Average Percentage Rate</w:t>
      </w:r>
    </w:p>
    <w:p w14:paraId="15D0FAD3" w14:textId="77777777" w:rsidR="00D000CA" w:rsidRDefault="00D000CA">
      <w:r>
        <w:t>CAGR – Compound Annual Growth Rate</w:t>
      </w:r>
    </w:p>
    <w:p w14:paraId="0D3338BD" w14:textId="77777777" w:rsidR="00D000CA" w:rsidRDefault="00D000CA">
      <w:r>
        <w:t>CFA – Chartered Financial Analyst</w:t>
      </w:r>
    </w:p>
    <w:p w14:paraId="0114541A" w14:textId="77777777" w:rsidR="00D000CA" w:rsidRDefault="00D000CA">
      <w:r>
        <w:t>CFP – Certified Financial Planner</w:t>
      </w:r>
    </w:p>
    <w:p w14:paraId="03EB07B8" w14:textId="77777777" w:rsidR="00D000CA" w:rsidRDefault="00D000CA">
      <w:proofErr w:type="spellStart"/>
      <w:r>
        <w:t>ChFA</w:t>
      </w:r>
      <w:proofErr w:type="spellEnd"/>
      <w:r>
        <w:t xml:space="preserve"> – Chartered Financial Consultant</w:t>
      </w:r>
    </w:p>
    <w:p w14:paraId="6A93E001" w14:textId="77777777" w:rsidR="00D000CA" w:rsidRDefault="00D000CA">
      <w:r>
        <w:t>CLU – Chartered Life Underwriter</w:t>
      </w:r>
    </w:p>
    <w:p w14:paraId="46057A9C" w14:textId="5D742CC6" w:rsidR="00D000CA" w:rsidRDefault="00D000CA">
      <w:r w:rsidRPr="00D000CA">
        <w:t xml:space="preserve">CMP – </w:t>
      </w:r>
      <w:r w:rsidR="001835A2">
        <w:t>Current Market Price</w:t>
      </w:r>
    </w:p>
    <w:p w14:paraId="5B3D9101" w14:textId="77777777" w:rsidR="00D000CA" w:rsidRDefault="00D000CA">
      <w:r>
        <w:t>DJIA – Dow Jones Industrial Average</w:t>
      </w:r>
    </w:p>
    <w:p w14:paraId="63F0C780" w14:textId="77777777" w:rsidR="00D000CA" w:rsidRDefault="00D000CA">
      <w:r>
        <w:t>EPS – Earnings Per Share</w:t>
      </w:r>
    </w:p>
    <w:p w14:paraId="2722682C" w14:textId="77777777" w:rsidR="00D000CA" w:rsidRDefault="00D000CA">
      <w:r>
        <w:t>ESOP – Employee Stock Ownership Plan</w:t>
      </w:r>
    </w:p>
    <w:p w14:paraId="6E031E52" w14:textId="77777777" w:rsidR="00D000CA" w:rsidRDefault="00D000CA">
      <w:r>
        <w:t>ETF – Exchange Traded Fund</w:t>
      </w:r>
    </w:p>
    <w:p w14:paraId="08AF34CA" w14:textId="77777777" w:rsidR="00D000CA" w:rsidRDefault="00D000CA">
      <w:r>
        <w:t>FA – Fixed Annuity</w:t>
      </w:r>
    </w:p>
    <w:p w14:paraId="4488ECBE" w14:textId="77777777" w:rsidR="00D000CA" w:rsidRDefault="00D000CA">
      <w:r>
        <w:t>FDIC – Federal Deposit Insurance Corporation</w:t>
      </w:r>
    </w:p>
    <w:p w14:paraId="53EF1A2D" w14:textId="77777777" w:rsidR="00D000CA" w:rsidRDefault="00D000CA">
      <w:r>
        <w:t>FIA – Fixed Index Annuity</w:t>
      </w:r>
      <w:bookmarkStart w:id="0" w:name="_GoBack"/>
      <w:bookmarkEnd w:id="0"/>
    </w:p>
    <w:p w14:paraId="16CC126E" w14:textId="77777777" w:rsidR="00D000CA" w:rsidRDefault="00D000CA">
      <w:r>
        <w:t xml:space="preserve">FSA – Flexible </w:t>
      </w:r>
      <w:r w:rsidR="00041164">
        <w:t>Spending Account</w:t>
      </w:r>
    </w:p>
    <w:p w14:paraId="2DEBD6E3" w14:textId="77777777" w:rsidR="00D000CA" w:rsidRDefault="00041164">
      <w:r>
        <w:t>HAS – Health Savings Account</w:t>
      </w:r>
    </w:p>
    <w:p w14:paraId="4B9F7C89" w14:textId="77777777" w:rsidR="00D000CA" w:rsidRDefault="00D000CA">
      <w:r>
        <w:t>HDHP</w:t>
      </w:r>
      <w:r w:rsidR="00041164">
        <w:t xml:space="preserve"> – High Deductible Health Plan</w:t>
      </w:r>
    </w:p>
    <w:p w14:paraId="407964D8" w14:textId="77777777" w:rsidR="00D000CA" w:rsidRDefault="00D000CA">
      <w:r>
        <w:t>HH</w:t>
      </w:r>
      <w:r w:rsidR="00041164">
        <w:t xml:space="preserve"> – Head of Household</w:t>
      </w:r>
    </w:p>
    <w:p w14:paraId="0C1E7A7A" w14:textId="77777777" w:rsidR="00D000CA" w:rsidRDefault="00D000CA">
      <w:r>
        <w:t>IAR</w:t>
      </w:r>
      <w:r w:rsidR="00041164">
        <w:t xml:space="preserve"> – Investment Advisory Representative</w:t>
      </w:r>
    </w:p>
    <w:p w14:paraId="084D6328" w14:textId="77777777" w:rsidR="00D000CA" w:rsidRDefault="00D000CA">
      <w:r>
        <w:t>IRS</w:t>
      </w:r>
      <w:r w:rsidR="00041164">
        <w:t xml:space="preserve"> – Internal Revenue Service</w:t>
      </w:r>
    </w:p>
    <w:p w14:paraId="1BE197ED" w14:textId="77777777" w:rsidR="00D000CA" w:rsidRDefault="00D000CA">
      <w:r>
        <w:t>JT WROS</w:t>
      </w:r>
      <w:r w:rsidR="00041164">
        <w:t xml:space="preserve"> – Joint Tenant with Right of Survivorship</w:t>
      </w:r>
    </w:p>
    <w:p w14:paraId="388E20E3" w14:textId="77777777" w:rsidR="00D000CA" w:rsidRDefault="00D000CA">
      <w:r>
        <w:t>MAGI</w:t>
      </w:r>
      <w:r w:rsidR="00041164">
        <w:t xml:space="preserve"> – Modified Adjusted Gross Income</w:t>
      </w:r>
    </w:p>
    <w:p w14:paraId="3F906A60" w14:textId="77777777" w:rsidR="00D000CA" w:rsidRDefault="00D000CA">
      <w:r>
        <w:t>MF</w:t>
      </w:r>
      <w:r w:rsidR="00041164">
        <w:t xml:space="preserve"> – </w:t>
      </w:r>
      <w:r w:rsidR="00193722">
        <w:t>Mutual</w:t>
      </w:r>
      <w:r w:rsidR="00041164">
        <w:t xml:space="preserve"> Fund</w:t>
      </w:r>
    </w:p>
    <w:p w14:paraId="224DAA69" w14:textId="77777777" w:rsidR="00D000CA" w:rsidRDefault="00D000CA">
      <w:r>
        <w:t>NACHA</w:t>
      </w:r>
      <w:r w:rsidR="00193722">
        <w:t xml:space="preserve"> – National Automated Clearinghouse Association</w:t>
      </w:r>
    </w:p>
    <w:p w14:paraId="188F4734" w14:textId="77777777" w:rsidR="00D000CA" w:rsidRDefault="00D000CA" w:rsidP="00193722">
      <w:pPr>
        <w:tabs>
          <w:tab w:val="left" w:pos="1800"/>
        </w:tabs>
      </w:pPr>
      <w:r>
        <w:t>NASDA</w:t>
      </w:r>
      <w:r w:rsidR="00193722">
        <w:t>Q – National Association for Securities Dealers Automated Quotations</w:t>
      </w:r>
    </w:p>
    <w:p w14:paraId="4BAB4D30" w14:textId="77777777" w:rsidR="00D000CA" w:rsidRDefault="00D000CA">
      <w:r>
        <w:t>NQ TOD</w:t>
      </w:r>
      <w:r w:rsidR="00193722">
        <w:t xml:space="preserve"> – Non-Qualified Transfer on Death</w:t>
      </w:r>
    </w:p>
    <w:p w14:paraId="05BD063B" w14:textId="77777777" w:rsidR="00D000CA" w:rsidRDefault="00D000CA">
      <w:r>
        <w:t>P&amp;L</w:t>
      </w:r>
      <w:r w:rsidR="00193722">
        <w:t xml:space="preserve"> – Profit and Loss</w:t>
      </w:r>
    </w:p>
    <w:p w14:paraId="3FA4A61A" w14:textId="77777777" w:rsidR="00D000CA" w:rsidRDefault="00D000CA">
      <w:r>
        <w:t>P/E</w:t>
      </w:r>
      <w:r w:rsidR="00193722">
        <w:t xml:space="preserve"> – Price Per Earnings</w:t>
      </w:r>
    </w:p>
    <w:p w14:paraId="2A8514C7" w14:textId="70316ACD" w:rsidR="00D000CA" w:rsidRDefault="00D000CA">
      <w:r>
        <w:t>PSP</w:t>
      </w:r>
      <w:r w:rsidR="00193722">
        <w:t xml:space="preserve"> – </w:t>
      </w:r>
      <w:r w:rsidR="001835A2">
        <w:t>Preferred Stock Plan</w:t>
      </w:r>
    </w:p>
    <w:p w14:paraId="4E7AEE42" w14:textId="77777777" w:rsidR="00D000CA" w:rsidRDefault="00D000CA">
      <w:r>
        <w:lastRenderedPageBreak/>
        <w:t>QCD</w:t>
      </w:r>
      <w:r w:rsidR="00193722">
        <w:t xml:space="preserve"> – Qualified Charitable Deduction</w:t>
      </w:r>
    </w:p>
    <w:p w14:paraId="5D133D41" w14:textId="77777777" w:rsidR="00D000CA" w:rsidRDefault="00D000CA">
      <w:r>
        <w:t>QTD</w:t>
      </w:r>
      <w:r w:rsidR="00193722">
        <w:t xml:space="preserve"> – Quarter to Date</w:t>
      </w:r>
    </w:p>
    <w:p w14:paraId="4621DA4D" w14:textId="77777777" w:rsidR="00D000CA" w:rsidRDefault="00D000CA">
      <w:r>
        <w:t>REIT</w:t>
      </w:r>
      <w:r w:rsidR="00193722">
        <w:t xml:space="preserve"> – Real Estate Investment Trust</w:t>
      </w:r>
    </w:p>
    <w:p w14:paraId="1BC0A733" w14:textId="77777777" w:rsidR="00D000CA" w:rsidRDefault="00D000CA">
      <w:r>
        <w:t>RICP</w:t>
      </w:r>
      <w:r w:rsidR="00193722">
        <w:t xml:space="preserve"> – Retirement Income Certified Planner</w:t>
      </w:r>
    </w:p>
    <w:p w14:paraId="48DB003B" w14:textId="77777777" w:rsidR="00D000CA" w:rsidRDefault="00D000CA">
      <w:r>
        <w:t>RMD</w:t>
      </w:r>
      <w:r w:rsidR="00193722">
        <w:t xml:space="preserve"> – Required Minimum Distribution</w:t>
      </w:r>
    </w:p>
    <w:p w14:paraId="14A4B3D3" w14:textId="77777777" w:rsidR="00D000CA" w:rsidRDefault="00D000CA">
      <w:r>
        <w:t>ROI</w:t>
      </w:r>
      <w:r w:rsidR="00193722">
        <w:t xml:space="preserve"> – Return on Investment</w:t>
      </w:r>
    </w:p>
    <w:p w14:paraId="0D9357B5" w14:textId="77777777" w:rsidR="00D000CA" w:rsidRDefault="00D000CA">
      <w:r>
        <w:t>S&amp;P</w:t>
      </w:r>
      <w:r w:rsidR="00193722">
        <w:t xml:space="preserve"> – Standard and Poor</w:t>
      </w:r>
    </w:p>
    <w:p w14:paraId="68987B1D" w14:textId="77777777" w:rsidR="00D000CA" w:rsidRDefault="00D000CA">
      <w:r>
        <w:t>SEP</w:t>
      </w:r>
      <w:r w:rsidR="00193722">
        <w:t xml:space="preserve"> – Simplified Employee Pension</w:t>
      </w:r>
    </w:p>
    <w:p w14:paraId="3CB808DD" w14:textId="77777777" w:rsidR="00D000CA" w:rsidRDefault="00D000CA">
      <w:r>
        <w:t>TSP</w:t>
      </w:r>
      <w:r w:rsidR="00193722">
        <w:t xml:space="preserve"> – Thrift Savings Plan</w:t>
      </w:r>
    </w:p>
    <w:p w14:paraId="7B38CD64" w14:textId="77777777" w:rsidR="00D000CA" w:rsidRDefault="00D000CA">
      <w:r>
        <w:t>TYD</w:t>
      </w:r>
      <w:r w:rsidR="00193722">
        <w:t xml:space="preserve"> – To Your Door</w:t>
      </w:r>
    </w:p>
    <w:p w14:paraId="4D2C5DA1" w14:textId="77777777" w:rsidR="00D000CA" w:rsidRDefault="00D000CA">
      <w:r>
        <w:t>WGI</w:t>
      </w:r>
      <w:r w:rsidR="00193722">
        <w:t xml:space="preserve"> – Worldwide Governance Indicators </w:t>
      </w:r>
    </w:p>
    <w:p w14:paraId="3A10BD55" w14:textId="77777777" w:rsidR="00D000CA" w:rsidRDefault="00D000CA">
      <w:r>
        <w:t>YTM</w:t>
      </w:r>
      <w:r w:rsidR="00193722">
        <w:t xml:space="preserve"> – Yield to Maturity</w:t>
      </w:r>
    </w:p>
    <w:sectPr w:rsidR="00D0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CA"/>
    <w:rsid w:val="00041164"/>
    <w:rsid w:val="001835A2"/>
    <w:rsid w:val="00193722"/>
    <w:rsid w:val="00D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D693"/>
  <w15:chartTrackingRefBased/>
  <w15:docId w15:val="{7CF535C2-5186-4607-AB4A-B497291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6AA9-A383-453A-AD98-F4DC5DF4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Anderson</dc:creator>
  <cp:keywords/>
  <dc:description/>
  <cp:lastModifiedBy>Nate Miller</cp:lastModifiedBy>
  <cp:revision>2</cp:revision>
  <dcterms:created xsi:type="dcterms:W3CDTF">2019-06-07T18:18:00Z</dcterms:created>
  <dcterms:modified xsi:type="dcterms:W3CDTF">2019-07-15T16:53:00Z</dcterms:modified>
</cp:coreProperties>
</file>